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5E" w:rsidRDefault="000F1A5E" w:rsidP="000F1A5E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36"/>
          <w:szCs w:val="36"/>
        </w:rPr>
      </w:pPr>
      <w:r w:rsidRPr="000F1A5E">
        <w:rPr>
          <w:b/>
          <w:bCs/>
          <w:color w:val="000000"/>
          <w:sz w:val="36"/>
          <w:szCs w:val="36"/>
        </w:rPr>
        <w:t>Краткая информация о заявителе</w:t>
      </w:r>
    </w:p>
    <w:p w:rsidR="000F1A5E" w:rsidRPr="000F1A5E" w:rsidRDefault="000F1A5E" w:rsidP="000F1A5E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bookmarkStart w:id="0" w:name="_GoBack"/>
      <w:bookmarkEnd w:id="0"/>
    </w:p>
    <w:p w:rsidR="000F1A5E" w:rsidRPr="000F1A5E" w:rsidRDefault="000F1A5E" w:rsidP="000F1A5E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F1A5E">
        <w:rPr>
          <w:color w:val="000000"/>
          <w:sz w:val="28"/>
          <w:szCs w:val="28"/>
        </w:rPr>
        <w:t>Группа Газпром – глобальная энергетическая компания, лидер по запасам и объемам добычи природного газа в мире. Имеет крупнейшую в мире газотранспортную систему протяженностью 175,2 тыс. км. Предприятия Группы находятся практически во всех регионах России. Ведет геологоразведку, добычу, транспортировку, хранение, переработку и реализацию газа, нефти и продуктов их переработки, газового конденсата, газа в качестве моторного топлива, производство и сбыт тепловой и электроэнергии. Продукция поставляется более чем в 100 стран мира. Численность персонала в 2019 г. – 474 тыс. чел.</w:t>
      </w:r>
    </w:p>
    <w:p w:rsidR="000F1A5E" w:rsidRPr="000F1A5E" w:rsidRDefault="000F1A5E" w:rsidP="000F1A5E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F1A5E">
        <w:rPr>
          <w:color w:val="000000"/>
          <w:sz w:val="28"/>
          <w:szCs w:val="28"/>
        </w:rPr>
        <w:t> </w:t>
      </w:r>
    </w:p>
    <w:p w:rsidR="000F1A5E" w:rsidRPr="000F1A5E" w:rsidRDefault="000F1A5E" w:rsidP="000F1A5E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F1A5E">
        <w:rPr>
          <w:color w:val="000000"/>
          <w:sz w:val="28"/>
          <w:szCs w:val="28"/>
        </w:rPr>
        <w:t xml:space="preserve">ООО «Газпром </w:t>
      </w:r>
      <w:proofErr w:type="spellStart"/>
      <w:r w:rsidRPr="000F1A5E">
        <w:rPr>
          <w:color w:val="000000"/>
          <w:sz w:val="28"/>
          <w:szCs w:val="28"/>
        </w:rPr>
        <w:t>трансгаз</w:t>
      </w:r>
      <w:proofErr w:type="spellEnd"/>
      <w:r w:rsidRPr="000F1A5E">
        <w:rPr>
          <w:color w:val="000000"/>
          <w:sz w:val="28"/>
          <w:szCs w:val="28"/>
        </w:rPr>
        <w:t xml:space="preserve"> Самара» - 100% дочернее предприятие ПАО «Газпром», входящее в Группу. Основная задача — транспортировка газа по магистральным газопроводам. На сегодняшний день ООО «Газпром </w:t>
      </w:r>
      <w:proofErr w:type="spellStart"/>
      <w:r w:rsidRPr="000F1A5E">
        <w:rPr>
          <w:color w:val="000000"/>
          <w:sz w:val="28"/>
          <w:szCs w:val="28"/>
        </w:rPr>
        <w:t>трансгаз</w:t>
      </w:r>
      <w:proofErr w:type="spellEnd"/>
      <w:r w:rsidRPr="000F1A5E">
        <w:rPr>
          <w:color w:val="000000"/>
          <w:sz w:val="28"/>
          <w:szCs w:val="28"/>
        </w:rPr>
        <w:t xml:space="preserve"> Самара» эксплуатирует магистральные газопроводы общей протяженностью около 4500 км, полностью обеспечивая газом Самарскую и Ульяновскую области, частично Оренбургскую, Саратовскую, Пензенскую, а также республики Мордовия и Татарстан. В компании работает порядка 5000 чел. Общество играет важную роль в обеспечении экономического и социального развития регионов присутствия.</w:t>
      </w:r>
    </w:p>
    <w:p w:rsidR="00F4144A" w:rsidRDefault="000F1A5E"/>
    <w:sectPr w:rsidR="00F4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71"/>
    <w:rsid w:val="000F1A5E"/>
    <w:rsid w:val="006F4B71"/>
    <w:rsid w:val="00851AEB"/>
    <w:rsid w:val="00FB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D8A5D-7983-459B-BCC2-E73FE855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(Свирская) Олеся М.</dc:creator>
  <cp:keywords/>
  <dc:description/>
  <cp:lastModifiedBy>Потапова (Свирская) Олеся М.</cp:lastModifiedBy>
  <cp:revision>2</cp:revision>
  <dcterms:created xsi:type="dcterms:W3CDTF">2020-12-17T14:30:00Z</dcterms:created>
  <dcterms:modified xsi:type="dcterms:W3CDTF">2020-12-17T14:31:00Z</dcterms:modified>
</cp:coreProperties>
</file>