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Информационная справка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 и общеотраслевая квалификационная характеристика специалиста по социальной работе утверждена Постановлением Госкомтруда СССР от 23 апреля 1991 г. № 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Компетенция «социальная работа» на 4 квалификационном уровне заключается в умении специалиста оказать гражданину, признанному нуждающимся в социальном обслуживании, социальных услуг в целях улучшения условий жизнедеятельности и (или) расширения его возможностей самостоятельно обеспечивать свои основные жизненные потребности.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«Об основах социального обслуживания граждан в Российской Федерации», он реализует социальные услуги: социально-бытовые, социально-медицинские, социально-психологические, социально-педагогические, социально-трудовые и услуги в целях повышения коммуникативного потенциала получателей социальных услуг, имеющих ограничения жизнедеятельности, в том числе детей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-инвалидов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, во всех формах социального обслуживания.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По данным Росстата на сегодняшний день в России в социальной сфере трудится около 9,5 миллионов человек, в том числе в социальном обслуживании населения — около 600 тысяч человек, из них непосредственно самих социальных работников — более 125 тысяч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Что касается специалистов социальной работы, то деятельность данных специалистов соответствует более высокому уровню квалификации (6 квалификационный уровень) и реализуется не только в государственной системе социальной защиты населения, но и в других сферах, в которых необходимо реализовывать социальную защищенность и профилактику социальных рисков.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Компетенция «социальная работа» на 6 квалификационном уровне Федеральный предполагает предоставление гражданам социальных услуг, мер социальной поддержки и государственной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Авторы курсов получают отзывы слушателей:</w:t>
      </w:r>
    </w:p>
    <w:p w:rsidR="00000000" w:rsidDel="00000000" w:rsidP="00000000" w:rsidRDefault="00000000" w:rsidRPr="00000000" w14:paraId="0000000A">
      <w:pPr>
        <w:spacing w:after="0" w:line="240" w:lineRule="auto"/>
        <w:ind w:firstLine="566.9291338582675"/>
        <w:jc w:val="both"/>
        <w:rPr>
          <w:rFonts w:ascii="Times New Roman" w:cs="Times New Roman" w:eastAsia="Times New Roman" w:hAnsi="Times New Roman"/>
          <w:color w:val="1d1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«Добрый вечер, Наталья Борисовна! Обращается к Вам недавняя слушательница курсов для лиц, предпенсионного возраста, которая 6.12.2019 г. имела честь успешно завершить обучение и пройти аттестацию по программе профессиональной переподготовки «Специалист по социальной работе (с учетом стандарта Ворлдскиллс по компетенции «Социальная работа»). Спасибо большое Вам и каждому из организаторов и участников самой идеи такой переподготовки, учитывая, что новшества не всегда доходят до регионов и сотрудников, работающих в сфере оказания помощи различным категориям жителей. Вся информация, которую я изучала, была для меня родниковой водой, и я уже начала использовать знания, которые получила. Прекрасно подобранный материал, который помимо познавательной функции имел еще и терапевтического воздействие!!! А также позволил мне стать более уверенной в своих действиях и начинаниях. Думаю, что я еще не раз буду перечитывать отдельные главы и разделы и каждый раз открывать что-то новое для себя”.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AC48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qyuHcxUNdTj5G062PUA73ZPbQ==">AMUW2mXT6us3ZSG16iyeCfMJkgp6K1a+49GQW1sau+vE7tfgwRLcrDsYBah7YVky1nIjeYpHBrVD0DrgYniwzzQzjjUFj46SY9XyYprCRy9gOMA3JA/60fnx+398XJYY4XJc33t2CCdk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2020-12-18T07:51:00Z</dcterms:created>
  <dc:creator>Потапова (Свирская) Олеся М.</dc:creator>
</cp:coreProperties>
</file>